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D35" w:rsidRPr="00B74D85" w:rsidRDefault="00E25D35" w:rsidP="00B74D8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Инновационные технологии в работе учителя – логопеда</w:t>
      </w:r>
    </w:p>
    <w:p w:rsidR="00E25D35" w:rsidRPr="00B74D85" w:rsidRDefault="00E25D35" w:rsidP="003D04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B74D85">
        <w:rPr>
          <w:rFonts w:ascii="Times New Roman" w:hAnsi="Times New Roman" w:cs="Times New Roman"/>
          <w:b/>
          <w:sz w:val="24"/>
          <w:szCs w:val="24"/>
        </w:rPr>
        <w:t>Использование элементов мозжечковой стимуляции</w:t>
      </w:r>
    </w:p>
    <w:p w:rsidR="00E25D35" w:rsidRDefault="00E25D35" w:rsidP="003D04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D85">
        <w:rPr>
          <w:rFonts w:ascii="Times New Roman" w:hAnsi="Times New Roman" w:cs="Times New Roman"/>
          <w:b/>
          <w:sz w:val="24"/>
          <w:szCs w:val="24"/>
        </w:rPr>
        <w:t>при коррекции речевых нарушений у детей с ОВЗ»</w:t>
      </w:r>
    </w:p>
    <w:p w:rsidR="003D0437" w:rsidRPr="00B74D85" w:rsidRDefault="003D0437" w:rsidP="003D04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44B6" w:rsidRPr="00B74D85" w:rsidRDefault="008944B6" w:rsidP="00B74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Наряду с различными речевыми нарушениями у детей отмечается ряд вторичных отклонений в развитии моторики, психических процессов, эмоционально – волевой сферы, поведения.</w:t>
      </w:r>
    </w:p>
    <w:p w:rsidR="008944B6" w:rsidRPr="00B74D85" w:rsidRDefault="008944B6" w:rsidP="00B74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Для оказания практической помощи детям, родителям и педагогам в решении этой проблемы активно внедряются инновационные технологии в логопедическую практику.</w:t>
      </w:r>
    </w:p>
    <w:p w:rsidR="008944B6" w:rsidRPr="00B74D85" w:rsidRDefault="008944B6" w:rsidP="00B74D8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На сегодняшний день роль мозжечковой стимуляции в развитии детей одна из обсуждаемых и значимых тем, так как приемы мозжечковой стимуляции наряду с традиционными логопедическими методами, способствуют достижению максимально возможных успехов в преодолении речевых нарушений.</w:t>
      </w:r>
    </w:p>
    <w:p w:rsidR="0028572D" w:rsidRPr="00B74D85" w:rsidRDefault="008944B6" w:rsidP="00B74D8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Мозжечковая стимуляция — это комплекс физических упражнений, направленных на развитие участков мозга, отвечающих за формирование речи, поведение ребенка. Программу мозжечковой стимуляции (Balametrics) разработал более 30 лет назад американский доктор Френк Бельгау.</w:t>
      </w:r>
    </w:p>
    <w:p w:rsidR="0028572D" w:rsidRPr="00B74D85" w:rsidRDefault="0028572D" w:rsidP="00B74D85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74D85">
        <w:rPr>
          <w:rFonts w:ascii="Times New Roman" w:hAnsi="Times New Roman" w:cs="Times New Roman"/>
          <w:b/>
          <w:sz w:val="24"/>
          <w:szCs w:val="24"/>
        </w:rPr>
        <w:t>Применение мозжечковой стимуляции способствуют:</w:t>
      </w:r>
    </w:p>
    <w:p w:rsidR="0028572D" w:rsidRPr="00B74D85" w:rsidRDefault="0028572D" w:rsidP="00B74D85">
      <w:pPr>
        <w:spacing w:after="0" w:line="240" w:lineRule="auto"/>
        <w:ind w:left="708"/>
        <w:contextualSpacing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улучшению концентрации и внимания;</w:t>
      </w:r>
    </w:p>
    <w:p w:rsidR="0028572D" w:rsidRPr="00B74D85" w:rsidRDefault="0028572D" w:rsidP="00B74D85">
      <w:pPr>
        <w:spacing w:after="0" w:line="240" w:lineRule="auto"/>
        <w:ind w:left="708"/>
        <w:contextualSpacing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повышение выносливости, работоспособности на занятиях;</w:t>
      </w:r>
    </w:p>
    <w:p w:rsidR="0028572D" w:rsidRPr="00B74D85" w:rsidRDefault="0028572D" w:rsidP="00B74D85">
      <w:pPr>
        <w:spacing w:after="0" w:line="240" w:lineRule="auto"/>
        <w:ind w:left="708"/>
        <w:contextualSpacing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улучшение зрительно-моторной координации;</w:t>
      </w:r>
    </w:p>
    <w:p w:rsidR="0028572D" w:rsidRPr="00B74D85" w:rsidRDefault="0028572D" w:rsidP="00B74D85">
      <w:pPr>
        <w:spacing w:after="0" w:line="240" w:lineRule="auto"/>
        <w:ind w:left="708"/>
        <w:contextualSpacing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развитие пространственного восприятия и воображения;</w:t>
      </w:r>
    </w:p>
    <w:p w:rsidR="0028572D" w:rsidRPr="00B74D85" w:rsidRDefault="0028572D" w:rsidP="00B74D85">
      <w:pPr>
        <w:spacing w:after="0" w:line="240" w:lineRule="auto"/>
        <w:ind w:left="708"/>
        <w:contextualSpacing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-развитие двигательных способностей: скорости реакции, ловкости;</w:t>
      </w:r>
    </w:p>
    <w:p w:rsidR="0028572D" w:rsidRPr="00B74D85" w:rsidRDefault="0028572D" w:rsidP="00B74D85">
      <w:pPr>
        <w:spacing w:after="0" w:line="240" w:lineRule="auto"/>
        <w:ind w:left="708"/>
        <w:contextualSpacing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развитие всех видов памяти: зрительной, зрительно-пространственной, звуковой, образной, а особенно двигательной и других;</w:t>
      </w:r>
    </w:p>
    <w:p w:rsidR="0028572D" w:rsidRPr="00B74D85" w:rsidRDefault="0028572D" w:rsidP="00B74D85">
      <w:pPr>
        <w:spacing w:after="0" w:line="240" w:lineRule="auto"/>
        <w:ind w:left="708"/>
        <w:contextualSpacing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развитие восприятия устной и письменной речи;</w:t>
      </w:r>
    </w:p>
    <w:p w:rsidR="0028572D" w:rsidRPr="00B74D85" w:rsidRDefault="0028572D" w:rsidP="00B74D85">
      <w:pPr>
        <w:spacing w:after="0" w:line="240" w:lineRule="auto"/>
        <w:ind w:left="708"/>
        <w:contextualSpacing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развитие интеллектуальных способностей;</w:t>
      </w:r>
    </w:p>
    <w:p w:rsidR="0028572D" w:rsidRPr="00B74D85" w:rsidRDefault="0028572D" w:rsidP="00B74D85">
      <w:pPr>
        <w:spacing w:after="0" w:line="240" w:lineRule="auto"/>
        <w:ind w:left="708"/>
        <w:contextualSpacing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развитие математических и логических способностей;</w:t>
      </w:r>
    </w:p>
    <w:p w:rsidR="0028572D" w:rsidRPr="00B74D85" w:rsidRDefault="0028572D" w:rsidP="00B74D85">
      <w:pPr>
        <w:spacing w:after="0" w:line="240" w:lineRule="auto"/>
        <w:ind w:left="708"/>
        <w:contextualSpacing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развитие способностей к планированию и контролю своей деятельности;</w:t>
      </w:r>
    </w:p>
    <w:p w:rsidR="0028572D" w:rsidRPr="00B74D85" w:rsidRDefault="0028572D" w:rsidP="00B74D85">
      <w:pPr>
        <w:spacing w:after="0" w:line="240" w:lineRule="auto"/>
        <w:ind w:left="708"/>
        <w:contextualSpacing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гармонизация эмоционально-волевой сферы;</w:t>
      </w:r>
    </w:p>
    <w:p w:rsidR="0028572D" w:rsidRPr="00B74D85" w:rsidRDefault="0028572D" w:rsidP="00B74D85">
      <w:pPr>
        <w:spacing w:after="0" w:line="240" w:lineRule="auto"/>
        <w:ind w:left="708"/>
        <w:contextualSpacing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нормализации поведения.</w:t>
      </w:r>
    </w:p>
    <w:p w:rsidR="0093630D" w:rsidRPr="00B74D85" w:rsidRDefault="004500E7" w:rsidP="00B74D8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74D85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AE7714" w:rsidRPr="00B74D85" w:rsidRDefault="00D3036C" w:rsidP="00B74D85">
      <w:pPr>
        <w:spacing w:after="0" w:line="240" w:lineRule="auto"/>
        <w:ind w:firstLine="708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Балансировочная доска Бильго</w:t>
      </w:r>
      <w:r w:rsidR="0093630D" w:rsidRPr="00B74D85">
        <w:rPr>
          <w:rFonts w:ascii="Times New Roman" w:hAnsi="Times New Roman" w:cs="Times New Roman"/>
          <w:sz w:val="24"/>
          <w:szCs w:val="24"/>
        </w:rPr>
        <w:t xml:space="preserve">у, </w:t>
      </w:r>
      <w:r w:rsidR="008944B6" w:rsidRPr="00B74D85">
        <w:rPr>
          <w:rFonts w:ascii="Times New Roman" w:hAnsi="Times New Roman" w:cs="Times New Roman"/>
          <w:sz w:val="24"/>
          <w:szCs w:val="24"/>
        </w:rPr>
        <w:t xml:space="preserve">балансировочный стульчик, полусферы, сенсорные </w:t>
      </w:r>
      <w:r w:rsidR="001105E3" w:rsidRPr="00B74D85">
        <w:rPr>
          <w:rFonts w:ascii="Times New Roman" w:hAnsi="Times New Roman" w:cs="Times New Roman"/>
          <w:sz w:val="24"/>
          <w:szCs w:val="24"/>
        </w:rPr>
        <w:t>мешочки с разным наполнением, мяч</w:t>
      </w:r>
      <w:r w:rsidR="004500E7" w:rsidRPr="00B74D85">
        <w:rPr>
          <w:rFonts w:ascii="Times New Roman" w:hAnsi="Times New Roman" w:cs="Times New Roman"/>
          <w:sz w:val="24"/>
          <w:szCs w:val="24"/>
        </w:rPr>
        <w:t>и (большие, маленькие)</w:t>
      </w:r>
      <w:r w:rsidR="001105E3" w:rsidRPr="00B74D85">
        <w:rPr>
          <w:rFonts w:ascii="Times New Roman" w:hAnsi="Times New Roman" w:cs="Times New Roman"/>
          <w:sz w:val="24"/>
          <w:szCs w:val="24"/>
        </w:rPr>
        <w:t>, су-джоки,</w:t>
      </w:r>
      <w:r w:rsidR="00CA3224" w:rsidRPr="00B74D85">
        <w:rPr>
          <w:rFonts w:ascii="Times New Roman" w:hAnsi="Times New Roman" w:cs="Times New Roman"/>
          <w:sz w:val="24"/>
          <w:szCs w:val="24"/>
        </w:rPr>
        <w:t xml:space="preserve"> карточки-упражнения для балансировочной доски,</w:t>
      </w:r>
      <w:r w:rsidR="001105E3" w:rsidRPr="00B74D85">
        <w:rPr>
          <w:rFonts w:ascii="Times New Roman" w:hAnsi="Times New Roman" w:cs="Times New Roman"/>
          <w:sz w:val="24"/>
          <w:szCs w:val="24"/>
        </w:rPr>
        <w:t xml:space="preserve"> наглядный материал, к</w:t>
      </w:r>
      <w:r w:rsidR="0093630D" w:rsidRPr="00B74D85">
        <w:rPr>
          <w:rFonts w:ascii="Times New Roman" w:hAnsi="Times New Roman" w:cs="Times New Roman"/>
          <w:sz w:val="24"/>
          <w:szCs w:val="24"/>
        </w:rPr>
        <w:t>омпьютер, дидак</w:t>
      </w:r>
      <w:r w:rsidR="001105E3" w:rsidRPr="00B74D85">
        <w:rPr>
          <w:rFonts w:ascii="Times New Roman" w:hAnsi="Times New Roman" w:cs="Times New Roman"/>
          <w:sz w:val="24"/>
          <w:szCs w:val="24"/>
        </w:rPr>
        <w:t>тические игры по развитию речи.</w:t>
      </w:r>
      <w:r w:rsidR="00CA3224" w:rsidRPr="00B74D8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8572D" w:rsidRPr="00B74D85" w:rsidRDefault="007301EC" w:rsidP="00B74D85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B74D85"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 w:rsidR="00CA3224" w:rsidRPr="00B74D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408F04" wp14:editId="7FBB54C1">
            <wp:extent cx="3121656" cy="2340864"/>
            <wp:effectExtent l="0" t="0" r="0" b="0"/>
            <wp:docPr id="1" name="Рисунок 1" descr="C:\Users\scheg\AppData\Local\Packages\Microsoft.Windows.Photos_8wekyb3d8bbwe\TempState\ShareServiceTempFolder\IMG_2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eg\AppData\Local\Packages\Microsoft.Windows.Photos_8wekyb3d8bbwe\TempState\ShareServiceTempFolder\IMG_200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86" cy="236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71A"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AE7714"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AE7714"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4755" cy="23270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26" cy="234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E7" w:rsidRPr="00B74D85" w:rsidRDefault="004500E7" w:rsidP="00B74D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D85">
        <w:rPr>
          <w:rFonts w:ascii="Times New Roman" w:hAnsi="Times New Roman" w:cs="Times New Roman"/>
          <w:b/>
          <w:sz w:val="24"/>
          <w:szCs w:val="24"/>
        </w:rPr>
        <w:t>Этапы работы</w:t>
      </w:r>
      <w:r w:rsidR="0028572D" w:rsidRPr="00B74D85">
        <w:rPr>
          <w:rFonts w:ascii="Times New Roman" w:hAnsi="Times New Roman" w:cs="Times New Roman"/>
          <w:b/>
          <w:sz w:val="24"/>
          <w:szCs w:val="24"/>
        </w:rPr>
        <w:t>:</w:t>
      </w:r>
    </w:p>
    <w:p w:rsidR="0028572D" w:rsidRPr="00B74D85" w:rsidRDefault="00770DCE" w:rsidP="00B74D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D85">
        <w:rPr>
          <w:rFonts w:ascii="Times New Roman" w:hAnsi="Times New Roman" w:cs="Times New Roman"/>
          <w:b/>
          <w:sz w:val="24"/>
          <w:szCs w:val="24"/>
        </w:rPr>
        <w:t>Начальный этап</w:t>
      </w:r>
    </w:p>
    <w:p w:rsidR="007301EC" w:rsidRPr="00B74D85" w:rsidRDefault="007301EC" w:rsidP="00B74D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Вырабатывается умение встать и сойти с доски.</w:t>
      </w:r>
    </w:p>
    <w:p w:rsidR="007301EC" w:rsidRPr="00B74D85" w:rsidRDefault="007301EC" w:rsidP="00B74D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В положении стоя – раскачивать доску и удерживать равновесие.</w:t>
      </w:r>
    </w:p>
    <w:p w:rsidR="007301EC" w:rsidRPr="00B74D85" w:rsidRDefault="007301EC" w:rsidP="00B74D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Формируется у</w:t>
      </w:r>
      <w:r w:rsidRPr="00B74D85">
        <w:rPr>
          <w:rFonts w:ascii="Times New Roman" w:hAnsi="Times New Roman" w:cs="Times New Roman"/>
          <w:sz w:val="24"/>
          <w:szCs w:val="24"/>
        </w:rPr>
        <w:t>мение стоять на доске, удерживать равновесие и выполнять простые физические упражнения, элементы самомассажа</w:t>
      </w:r>
    </w:p>
    <w:p w:rsidR="007301EC" w:rsidRPr="00B74D85" w:rsidRDefault="007301EC" w:rsidP="00B74D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01EC" w:rsidRPr="00B74D85" w:rsidRDefault="007301EC" w:rsidP="00B74D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1B38C8" wp14:editId="6E5E1AE8">
            <wp:extent cx="1689017" cy="1850415"/>
            <wp:effectExtent l="57150" t="57150" r="26035" b="35560"/>
            <wp:docPr id="6" name="Рисунок 5" descr="C:\Users\Tatyana\Downloads\IMG_20190117_214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Tatyana\Downloads\IMG_20190117_214253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47" cy="1878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A38D2D" wp14:editId="1A6BB76A">
            <wp:extent cx="1564538" cy="1858762"/>
            <wp:effectExtent l="57150" t="57150" r="36195" b="27305"/>
            <wp:docPr id="4" name="Рисунок 5" descr="C:\Users\Tatyana\Downloads\IMG_20190117_230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Tatyana\Downloads\IMG_20190117_23034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48" cy="1893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1C396B" wp14:editId="33D3BBD4">
            <wp:extent cx="1540027" cy="1856361"/>
            <wp:effectExtent l="38100" t="57150" r="22225" b="29845"/>
            <wp:docPr id="5" name="Рисунок 4" descr="C:\Users\Tatyana\Downloads\IMG_20190117_2142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Tatyana\Downloads\IMG_20190117_214214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116" cy="1879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036C" w:rsidRPr="00B74D85" w:rsidRDefault="00770DCE" w:rsidP="00B74D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D85">
        <w:rPr>
          <w:rFonts w:ascii="Times New Roman" w:hAnsi="Times New Roman" w:cs="Times New Roman"/>
          <w:b/>
          <w:sz w:val="24"/>
          <w:szCs w:val="24"/>
        </w:rPr>
        <w:t>Основной этап</w:t>
      </w:r>
    </w:p>
    <w:p w:rsidR="00B74D85" w:rsidRPr="00B74D85" w:rsidRDefault="007301EC" w:rsidP="00B74D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 xml:space="preserve">Применение полученных умений в работе. </w:t>
      </w:r>
    </w:p>
    <w:p w:rsidR="007301EC" w:rsidRPr="00B74D85" w:rsidRDefault="007301EC" w:rsidP="00B74D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Развитие артикуляционной моторики с применением доски Бильгоу.</w:t>
      </w:r>
    </w:p>
    <w:p w:rsidR="007301EC" w:rsidRPr="00B74D85" w:rsidRDefault="00B74D85" w:rsidP="00B74D8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7D29A2" wp14:editId="52E2D500">
            <wp:extent cx="1762398" cy="2164766"/>
            <wp:effectExtent l="57150" t="38100" r="28575" b="26035"/>
            <wp:docPr id="8" name="Рисунок 4" descr="C:\Users\Tatyana\Downloads\IMG_20190423_215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Tatyana\Downloads\IMG_20190423_215055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894" cy="2182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6DE791" wp14:editId="71325205">
            <wp:extent cx="1982041" cy="2196592"/>
            <wp:effectExtent l="57150" t="57150" r="37465" b="32385"/>
            <wp:docPr id="3" name="Рисунок 2" descr="C:\Users\Tatyana\Downloads\IMG_20190423_214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Tatyana\Downloads\IMG_20190423_21453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65" cy="22211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EE29A" wp14:editId="218493D8">
            <wp:extent cx="1637665" cy="2206791"/>
            <wp:effectExtent l="57150" t="38100" r="19685" b="22225"/>
            <wp:docPr id="7" name="Рисунок 6" descr="C:\Users\Tatyana\Downloads\IMG_20190423_2151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Tatyana\Downloads\IMG_20190423_215146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58" cy="22206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4D85" w:rsidRPr="00B74D85" w:rsidRDefault="00B74D85" w:rsidP="00B74D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Развитие слоговой структуры слова с применением балансировочной доски, мячиков и сенсорных мешочков.</w:t>
      </w:r>
    </w:p>
    <w:p w:rsidR="00B74D85" w:rsidRPr="00B74D85" w:rsidRDefault="00B74D85" w:rsidP="003D043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8DDFFA" wp14:editId="50921953">
            <wp:extent cx="1348740" cy="1880006"/>
            <wp:effectExtent l="57150" t="38100" r="22860" b="25400"/>
            <wp:docPr id="10" name="Рисунок 2" descr="C:\Users\Tatyana\AppData\Local\Microsoft\Windows\INetCache\Content.Word\IMG_20190418_105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Tatyana\AppData\Local\Microsoft\Windows\INetCache\Content.Word\IMG_20190418_105132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988" cy="1895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FC8EB6" wp14:editId="6D7AE0F4">
            <wp:extent cx="1492300" cy="1872437"/>
            <wp:effectExtent l="57150" t="57150" r="31750" b="33020"/>
            <wp:docPr id="11" name="Рисунок 3" descr="C:\Users\Tatyana\Downloads\IMG_20190423_213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Tatyana\Downloads\IMG_20190423_213354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10" cy="1904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4D85" w:rsidRPr="00B74D85" w:rsidRDefault="00B74D85" w:rsidP="00B74D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Мозжечковая стимуляция дает наиболее быстрый результат при автоматизации поставленных звуков.</w:t>
      </w:r>
    </w:p>
    <w:p w:rsidR="00B74D85" w:rsidRPr="00B74D85" w:rsidRDefault="00B74D85" w:rsidP="00B74D8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13568B" wp14:editId="6E33C8DB">
            <wp:extent cx="1477425" cy="2229409"/>
            <wp:effectExtent l="57150" t="38100" r="27940" b="19050"/>
            <wp:docPr id="12" name="Рисунок 1" descr="C:\Users\Tatyana\Downloads\IMG_20190423_213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Tatyana\Downloads\IMG_20190423_213142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4" cy="2247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DACF59" wp14:editId="643DB263">
            <wp:extent cx="2201361" cy="2178609"/>
            <wp:effectExtent l="57150" t="57150" r="27940" b="31750"/>
            <wp:docPr id="13" name="Рисунок 3" descr="C:\Users\Tatyana\Downloads\IMG_20190423_2215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Tatyana\Downloads\IMG_20190423_221501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20" cy="2185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FBE7DE" wp14:editId="3F8ABC5B">
            <wp:extent cx="1576781" cy="2194103"/>
            <wp:effectExtent l="38100" t="38100" r="23495" b="34925"/>
            <wp:docPr id="14" name="Рисунок 5" descr="C:\Users\Tatyana\Downloads\IMG_20190423_222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Tatyana\Downloads\IMG_20190423_222048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37" cy="2209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4D85" w:rsidRDefault="00B74D85" w:rsidP="00B74D8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ab/>
        <w:t>Применение мозжечкового оборудования предусматривает работу в парах и миниподгруппах.</w:t>
      </w:r>
    </w:p>
    <w:p w:rsidR="003D0437" w:rsidRDefault="003D0437" w:rsidP="00B74D8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9135D" w:rsidRDefault="003D0437" w:rsidP="003D04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E4D244" wp14:editId="7A634328">
            <wp:extent cx="2201875" cy="2626157"/>
            <wp:effectExtent l="0" t="0" r="0" b="0"/>
            <wp:docPr id="15" name="Рисунок 1" descr="C:\Users\Tatyana\Downloads\IMG_20190423_213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Tatyana\Downloads\IMG_20190423_213517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22" cy="268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37" w:rsidRPr="00B74D85" w:rsidRDefault="003D0437" w:rsidP="003D04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135D" w:rsidRPr="00B74D85" w:rsidRDefault="005E0832" w:rsidP="003D0437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74D85">
        <w:rPr>
          <w:rFonts w:ascii="Times New Roman" w:hAnsi="Times New Roman" w:cs="Times New Roman"/>
          <w:b/>
          <w:sz w:val="24"/>
          <w:szCs w:val="24"/>
        </w:rPr>
        <w:t xml:space="preserve">Дидактические игры для уточнения и обогащение </w:t>
      </w:r>
      <w:r w:rsidR="00534956" w:rsidRPr="00B74D85">
        <w:rPr>
          <w:rFonts w:ascii="Times New Roman" w:hAnsi="Times New Roman" w:cs="Times New Roman"/>
          <w:b/>
          <w:sz w:val="24"/>
          <w:szCs w:val="24"/>
        </w:rPr>
        <w:t>словарного запаса</w:t>
      </w:r>
    </w:p>
    <w:p w:rsidR="00534956" w:rsidRPr="00B74D85" w:rsidRDefault="00534956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Лексический материал подбирается в соответствии с тематическим планирование МБДОУ</w:t>
      </w:r>
      <w:r w:rsidR="003D0437">
        <w:rPr>
          <w:rFonts w:ascii="Times New Roman" w:hAnsi="Times New Roman" w:cs="Times New Roman"/>
          <w:sz w:val="24"/>
          <w:szCs w:val="24"/>
        </w:rPr>
        <w:t>.</w:t>
      </w:r>
    </w:p>
    <w:p w:rsidR="006D7CB2" w:rsidRPr="00B74D85" w:rsidRDefault="006D7CB2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«Мячик катаю, цвета называю»</w:t>
      </w:r>
      <w:r w:rsidR="003D0437">
        <w:rPr>
          <w:rFonts w:ascii="Times New Roman" w:hAnsi="Times New Roman" w:cs="Times New Roman"/>
          <w:sz w:val="24"/>
          <w:szCs w:val="24"/>
        </w:rPr>
        <w:t xml:space="preserve"> </w:t>
      </w:r>
      <w:r w:rsidRPr="00B74D85">
        <w:rPr>
          <w:rFonts w:ascii="Times New Roman" w:hAnsi="Times New Roman" w:cs="Times New Roman"/>
          <w:sz w:val="24"/>
          <w:szCs w:val="24"/>
        </w:rPr>
        <w:t>(су-джок)</w:t>
      </w:r>
    </w:p>
    <w:p w:rsidR="00534956" w:rsidRPr="00B74D85" w:rsidRDefault="00534956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«Мячик лови, за мной повтор</w:t>
      </w:r>
      <w:r w:rsidR="006D7CB2" w:rsidRPr="00B74D85">
        <w:rPr>
          <w:rFonts w:ascii="Times New Roman" w:hAnsi="Times New Roman" w:cs="Times New Roman"/>
          <w:sz w:val="24"/>
          <w:szCs w:val="24"/>
        </w:rPr>
        <w:t>и</w:t>
      </w:r>
      <w:r w:rsidRPr="00B74D85">
        <w:rPr>
          <w:rFonts w:ascii="Times New Roman" w:hAnsi="Times New Roman" w:cs="Times New Roman"/>
          <w:sz w:val="24"/>
          <w:szCs w:val="24"/>
        </w:rPr>
        <w:t>»</w:t>
      </w:r>
    </w:p>
    <w:p w:rsidR="00534956" w:rsidRPr="00B74D85" w:rsidRDefault="006D7CB2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«Мешочек кидай (посуду, обувь, одежду) называй»</w:t>
      </w:r>
      <w:r w:rsidR="007301EC" w:rsidRPr="00B74D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D7CB2" w:rsidRPr="00B74D85" w:rsidRDefault="006D7CB2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«Доскажи словечко»</w:t>
      </w:r>
    </w:p>
    <w:p w:rsidR="006D7CB2" w:rsidRPr="00B74D85" w:rsidRDefault="006D7CB2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«Ручки поднимай - картинку называй»</w:t>
      </w:r>
    </w:p>
    <w:p w:rsidR="007568F2" w:rsidRPr="00B74D85" w:rsidRDefault="007568F2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«Кулачки крути – за мной повтори»</w:t>
      </w:r>
    </w:p>
    <w:p w:rsidR="007568F2" w:rsidRPr="00B74D85" w:rsidRDefault="007568F2" w:rsidP="003D04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D85">
        <w:rPr>
          <w:rFonts w:ascii="Times New Roman" w:hAnsi="Times New Roman" w:cs="Times New Roman"/>
          <w:b/>
          <w:sz w:val="24"/>
          <w:szCs w:val="24"/>
        </w:rPr>
        <w:t>Дидактические игры для развития грамматического строя речи</w:t>
      </w:r>
      <w:r w:rsidR="003D0437">
        <w:rPr>
          <w:rFonts w:ascii="Times New Roman" w:hAnsi="Times New Roman" w:cs="Times New Roman"/>
          <w:b/>
          <w:sz w:val="24"/>
          <w:szCs w:val="24"/>
        </w:rPr>
        <w:t>.</w:t>
      </w:r>
      <w:r w:rsidRPr="00B74D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68F2" w:rsidRPr="00B74D85" w:rsidRDefault="003D0437" w:rsidP="00B74D85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 xml:space="preserve"> </w:t>
      </w:r>
      <w:r w:rsidR="007568F2" w:rsidRPr="00B74D85">
        <w:rPr>
          <w:rFonts w:ascii="Times New Roman" w:hAnsi="Times New Roman" w:cs="Times New Roman"/>
          <w:sz w:val="24"/>
          <w:szCs w:val="24"/>
        </w:rPr>
        <w:t>«Один – много»</w:t>
      </w:r>
    </w:p>
    <w:p w:rsidR="007568F2" w:rsidRPr="00B74D85" w:rsidRDefault="007568F2" w:rsidP="00B74D85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«Карлики – великаны»</w:t>
      </w:r>
    </w:p>
    <w:p w:rsidR="007568F2" w:rsidRPr="00B74D85" w:rsidRDefault="007568F2" w:rsidP="00B74D85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«Подбери признак»</w:t>
      </w:r>
    </w:p>
    <w:p w:rsidR="007568F2" w:rsidRPr="00B74D85" w:rsidRDefault="007568F2" w:rsidP="00B74D85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«Подбери действие»</w:t>
      </w:r>
    </w:p>
    <w:p w:rsidR="007568F2" w:rsidRPr="00B74D85" w:rsidRDefault="007568F2" w:rsidP="00B74D85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«Посчитай – ка»</w:t>
      </w:r>
    </w:p>
    <w:p w:rsidR="007568F2" w:rsidRPr="00B74D85" w:rsidRDefault="007568F2" w:rsidP="00B74D85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«Назови ласково»</w:t>
      </w:r>
    </w:p>
    <w:p w:rsidR="007568F2" w:rsidRPr="00B74D85" w:rsidRDefault="007568F2" w:rsidP="00B74D85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«Скажи наоборот»</w:t>
      </w:r>
    </w:p>
    <w:p w:rsidR="007568F2" w:rsidRPr="00B74D85" w:rsidRDefault="007568F2" w:rsidP="00B74D85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«Чей? Чья? Чьё?»</w:t>
      </w:r>
    </w:p>
    <w:p w:rsidR="007568F2" w:rsidRPr="00B74D85" w:rsidRDefault="007568F2" w:rsidP="00B74D85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«Кого я вижу? Что я вижу?»</w:t>
      </w:r>
    </w:p>
    <w:p w:rsidR="00C94DD6" w:rsidRPr="00B74D85" w:rsidRDefault="00C94DD6" w:rsidP="003D04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D85">
        <w:rPr>
          <w:rFonts w:ascii="Times New Roman" w:hAnsi="Times New Roman" w:cs="Times New Roman"/>
          <w:b/>
          <w:sz w:val="24"/>
          <w:szCs w:val="24"/>
        </w:rPr>
        <w:t>Звукопроизношение</w:t>
      </w:r>
    </w:p>
    <w:p w:rsidR="00C94DD6" w:rsidRPr="00B74D85" w:rsidRDefault="00C94DD6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Автоматизация поставленного звука проводиться в следующей последовательности:</w:t>
      </w:r>
    </w:p>
    <w:p w:rsidR="00C94DD6" w:rsidRPr="00B74D85" w:rsidRDefault="00C94DD6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автоматизация звука в слогах (прямых, обратных, со стечением согласных);</w:t>
      </w:r>
    </w:p>
    <w:p w:rsidR="00C94DD6" w:rsidRPr="00B74D85" w:rsidRDefault="00C94DD6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автоматизация звука в словах (в начале слова, середине, конце);</w:t>
      </w:r>
    </w:p>
    <w:p w:rsidR="00C94DD6" w:rsidRPr="00B74D85" w:rsidRDefault="00C94DD6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автоматизация звука в предложениях;</w:t>
      </w:r>
    </w:p>
    <w:p w:rsidR="00C94DD6" w:rsidRPr="00B74D85" w:rsidRDefault="00C94DD6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автоматизация звука в чистоговорках, скороговорках и стихах;</w:t>
      </w:r>
    </w:p>
    <w:p w:rsidR="00C94DD6" w:rsidRPr="00B74D85" w:rsidRDefault="00C94DD6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автоматизация звука в коротких, а затем длинных рассказах;</w:t>
      </w:r>
    </w:p>
    <w:p w:rsidR="00C94DD6" w:rsidRPr="00B74D85" w:rsidRDefault="00C94DD6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- автоматизация звука в разговорной речи.</w:t>
      </w:r>
    </w:p>
    <w:p w:rsidR="001E5402" w:rsidRPr="00B74D85" w:rsidRDefault="001E5402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DD6" w:rsidRPr="00B74D85" w:rsidRDefault="00C94DD6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«Мячик бросай – слоги повторяй»</w:t>
      </w:r>
    </w:p>
    <w:p w:rsidR="00C94DD6" w:rsidRPr="00B74D85" w:rsidRDefault="00C94DD6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«Мешочек бросай – слова повторяй»</w:t>
      </w:r>
    </w:p>
    <w:p w:rsidR="00DB05E4" w:rsidRPr="00B74D85" w:rsidRDefault="00DB05E4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«Хлопай, хлопай не зевай – слоги чисто повторяй»</w:t>
      </w:r>
    </w:p>
    <w:p w:rsidR="00770DCE" w:rsidRPr="00B74D85" w:rsidRDefault="00DB05E4" w:rsidP="00B7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D85">
        <w:rPr>
          <w:rFonts w:ascii="Times New Roman" w:hAnsi="Times New Roman" w:cs="Times New Roman"/>
          <w:sz w:val="24"/>
          <w:szCs w:val="24"/>
        </w:rPr>
        <w:t>«Пальчики сжимай – картинки называй»</w:t>
      </w:r>
    </w:p>
    <w:p w:rsidR="001E5402" w:rsidRPr="00B74D85" w:rsidRDefault="001E5402" w:rsidP="00B74D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5402" w:rsidRPr="00B74D85" w:rsidRDefault="001E5402" w:rsidP="00B74D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5402" w:rsidRPr="00B74D85" w:rsidRDefault="001E5402" w:rsidP="00B74D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0DCE" w:rsidRPr="00AD79DE" w:rsidRDefault="00770DCE" w:rsidP="00DB05E4">
      <w:pPr>
        <w:contextualSpacing/>
        <w:rPr>
          <w:rFonts w:ascii="Times New Roman" w:hAnsi="Times New Roman" w:cs="Times New Roman"/>
        </w:rPr>
      </w:pPr>
      <w:bookmarkStart w:id="0" w:name="_GoBack"/>
      <w:bookmarkEnd w:id="0"/>
    </w:p>
    <w:sectPr w:rsidR="00770DCE" w:rsidRPr="00AD79DE" w:rsidSect="008944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23DBB"/>
    <w:multiLevelType w:val="multilevel"/>
    <w:tmpl w:val="E6D41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394CCA"/>
    <w:multiLevelType w:val="hybridMultilevel"/>
    <w:tmpl w:val="56E4E49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9DD5B24"/>
    <w:multiLevelType w:val="multilevel"/>
    <w:tmpl w:val="8E7CA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F688D"/>
    <w:multiLevelType w:val="hybridMultilevel"/>
    <w:tmpl w:val="0A84E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05A5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E47D5F"/>
    <w:multiLevelType w:val="hybridMultilevel"/>
    <w:tmpl w:val="19DED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F05F28"/>
    <w:multiLevelType w:val="hybridMultilevel"/>
    <w:tmpl w:val="BBCAD4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5454AAC"/>
    <w:multiLevelType w:val="hybridMultilevel"/>
    <w:tmpl w:val="19DED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32D7D"/>
    <w:multiLevelType w:val="multilevel"/>
    <w:tmpl w:val="7F7E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2B1F6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5210732B"/>
    <w:multiLevelType w:val="hybridMultilevel"/>
    <w:tmpl w:val="8C201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490AF5"/>
    <w:multiLevelType w:val="hybridMultilevel"/>
    <w:tmpl w:val="C9F43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58110C"/>
    <w:multiLevelType w:val="hybridMultilevel"/>
    <w:tmpl w:val="0F16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C26F1"/>
    <w:multiLevelType w:val="hybridMultilevel"/>
    <w:tmpl w:val="1C60D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3"/>
  </w:num>
  <w:num w:numId="5">
    <w:abstractNumId w:val="3"/>
  </w:num>
  <w:num w:numId="6">
    <w:abstractNumId w:val="8"/>
  </w:num>
  <w:num w:numId="7">
    <w:abstractNumId w:val="7"/>
  </w:num>
  <w:num w:numId="8">
    <w:abstractNumId w:val="5"/>
  </w:num>
  <w:num w:numId="9">
    <w:abstractNumId w:val="12"/>
  </w:num>
  <w:num w:numId="10">
    <w:abstractNumId w:val="10"/>
  </w:num>
  <w:num w:numId="11">
    <w:abstractNumId w:val="0"/>
  </w:num>
  <w:num w:numId="12">
    <w:abstractNumId w:val="11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35"/>
    <w:rsid w:val="001105E3"/>
    <w:rsid w:val="00131E21"/>
    <w:rsid w:val="0017228C"/>
    <w:rsid w:val="001E5402"/>
    <w:rsid w:val="0026739C"/>
    <w:rsid w:val="0028572D"/>
    <w:rsid w:val="003B756D"/>
    <w:rsid w:val="003D0437"/>
    <w:rsid w:val="004500E7"/>
    <w:rsid w:val="00510BA1"/>
    <w:rsid w:val="00534956"/>
    <w:rsid w:val="005A29E6"/>
    <w:rsid w:val="005E0832"/>
    <w:rsid w:val="00624458"/>
    <w:rsid w:val="0069135D"/>
    <w:rsid w:val="006D7CB2"/>
    <w:rsid w:val="007301EC"/>
    <w:rsid w:val="007568F2"/>
    <w:rsid w:val="00770DCE"/>
    <w:rsid w:val="00810E18"/>
    <w:rsid w:val="008944B6"/>
    <w:rsid w:val="0093630D"/>
    <w:rsid w:val="00943FF0"/>
    <w:rsid w:val="0096471A"/>
    <w:rsid w:val="00983C19"/>
    <w:rsid w:val="009A7FEA"/>
    <w:rsid w:val="009D6FDA"/>
    <w:rsid w:val="00AD79DE"/>
    <w:rsid w:val="00AE7714"/>
    <w:rsid w:val="00B25031"/>
    <w:rsid w:val="00B74D85"/>
    <w:rsid w:val="00C82D3E"/>
    <w:rsid w:val="00C94DD6"/>
    <w:rsid w:val="00C96452"/>
    <w:rsid w:val="00C9784B"/>
    <w:rsid w:val="00CA3224"/>
    <w:rsid w:val="00D105E4"/>
    <w:rsid w:val="00D3036C"/>
    <w:rsid w:val="00D47767"/>
    <w:rsid w:val="00DB05E4"/>
    <w:rsid w:val="00E25D35"/>
    <w:rsid w:val="00F76610"/>
    <w:rsid w:val="00FF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5EF04"/>
  <w15:docId w15:val="{B62B7EE1-9800-431E-B7A7-9B0870A79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D3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25D3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E25D3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Normal (Web)"/>
    <w:basedOn w:val="a"/>
    <w:uiPriority w:val="99"/>
    <w:unhideWhenUsed/>
    <w:rsid w:val="00172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110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500E7"/>
    <w:pPr>
      <w:ind w:left="720"/>
      <w:contextualSpacing/>
    </w:pPr>
  </w:style>
  <w:style w:type="paragraph" w:customStyle="1" w:styleId="Default">
    <w:name w:val="Default"/>
    <w:rsid w:val="009A7F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Emphasis"/>
    <w:basedOn w:val="a0"/>
    <w:uiPriority w:val="20"/>
    <w:qFormat/>
    <w:rsid w:val="00DB05E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3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3DDB6A-F84E-49BB-B360-CBA911799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Сергей Щеглюк</cp:lastModifiedBy>
  <cp:revision>2</cp:revision>
  <cp:lastPrinted>2019-01-17T14:06:00Z</cp:lastPrinted>
  <dcterms:created xsi:type="dcterms:W3CDTF">2024-03-26T09:45:00Z</dcterms:created>
  <dcterms:modified xsi:type="dcterms:W3CDTF">2024-03-26T09:45:00Z</dcterms:modified>
</cp:coreProperties>
</file>